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6091B" w14:textId="59622347" w:rsidR="00611D36" w:rsidRPr="0068624F" w:rsidRDefault="00900042" w:rsidP="00B6216A">
      <w:pPr>
        <w:spacing w:line="288" w:lineRule="auto"/>
        <w:jc w:val="right"/>
        <w:rPr>
          <w:rFonts w:ascii="Open Sans" w:hAnsi="Open Sans" w:cs="Open Sans"/>
        </w:rPr>
      </w:pPr>
      <w:r w:rsidRPr="0068624F">
        <w:rPr>
          <w:rFonts w:ascii="Open Sans" w:hAnsi="Open Sans" w:cs="Open Sans"/>
        </w:rPr>
        <w:t xml:space="preserve">Załącznik nr </w:t>
      </w:r>
      <w:r w:rsidR="00DE5FB8" w:rsidRPr="0068624F">
        <w:rPr>
          <w:rFonts w:ascii="Open Sans" w:hAnsi="Open Sans" w:cs="Open Sans"/>
        </w:rPr>
        <w:t xml:space="preserve">5 do </w:t>
      </w:r>
      <w:r w:rsidR="001F2A9C" w:rsidRPr="0068624F">
        <w:rPr>
          <w:rFonts w:ascii="Open Sans" w:hAnsi="Open Sans" w:cs="Open Sans"/>
        </w:rPr>
        <w:t xml:space="preserve">Regulaminu wyboru projektów </w:t>
      </w:r>
      <w:r w:rsidR="0068624F" w:rsidRPr="0068624F">
        <w:rPr>
          <w:rFonts w:ascii="Open Sans" w:hAnsi="Open Sans" w:cs="Open Sans"/>
        </w:rPr>
        <w:t>FENX.02.04-IW.01-012/24</w:t>
      </w:r>
    </w:p>
    <w:p w14:paraId="6AAF5289" w14:textId="01A8B7B8" w:rsidR="00611D36" w:rsidRPr="0068624F" w:rsidRDefault="00355506" w:rsidP="0068624F">
      <w:pPr>
        <w:pStyle w:val="Nagwek1"/>
        <w:spacing w:before="600"/>
        <w:jc w:val="center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68624F">
        <w:rPr>
          <w:rFonts w:ascii="Open Sans" w:hAnsi="Open Sans" w:cs="Open Sans"/>
          <w:b/>
          <w:bCs/>
          <w:color w:val="auto"/>
          <w:sz w:val="28"/>
          <w:szCs w:val="28"/>
        </w:rPr>
        <w:t>Lista</w:t>
      </w:r>
      <w:r w:rsidR="00611D36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dokumentów niezbędnych do zawarcia umowy</w:t>
      </w:r>
      <w:r w:rsidR="00B6216A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611D36" w:rsidRPr="0068624F">
        <w:rPr>
          <w:rFonts w:ascii="Open Sans" w:hAnsi="Open Sans" w:cs="Open Sans"/>
          <w:b/>
          <w:bCs/>
          <w:color w:val="auto"/>
          <w:sz w:val="28"/>
          <w:szCs w:val="28"/>
        </w:rPr>
        <w:t>o dofinansowanie</w:t>
      </w:r>
      <w:r w:rsidR="009431DA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projektu</w:t>
      </w:r>
      <w:r w:rsidR="00DE0D9A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611D36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do przedłożenia przez </w:t>
      </w:r>
      <w:r w:rsidR="00DE5FB8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beneficjenta </w:t>
      </w:r>
      <w:r w:rsidR="00611D36" w:rsidRPr="0068624F">
        <w:rPr>
          <w:rFonts w:ascii="Open Sans" w:hAnsi="Open Sans" w:cs="Open Sans"/>
          <w:b/>
          <w:bCs/>
          <w:color w:val="auto"/>
          <w:sz w:val="28"/>
          <w:szCs w:val="28"/>
        </w:rPr>
        <w:t>przed podpisaniem umowy o dofinansowanie</w:t>
      </w:r>
    </w:p>
    <w:p w14:paraId="508BFD1B" w14:textId="6423F84A" w:rsidR="008113C5" w:rsidRPr="003D36FF" w:rsidRDefault="008113C5" w:rsidP="0068624F">
      <w:pPr>
        <w:pStyle w:val="Nagwek2bis"/>
        <w:spacing w:before="720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Część ogólna</w:t>
      </w:r>
    </w:p>
    <w:p w14:paraId="2280E807" w14:textId="77777777" w:rsidR="00AE69A3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Beneficjent składa oryginały dokumentów lub ich kopie poświadczone za zgodność z oryginałem przez:</w:t>
      </w:r>
    </w:p>
    <w:p w14:paraId="7E88E573" w14:textId="77777777" w:rsidR="00AE69A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notariusza;</w:t>
      </w:r>
    </w:p>
    <w:p w14:paraId="62ECC422" w14:textId="77777777" w:rsidR="00AE69A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osoby reprezentujące podmiot, który wydał dany dokument;</w:t>
      </w:r>
    </w:p>
    <w:p w14:paraId="1B01C5D4" w14:textId="77777777" w:rsidR="00AE69A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pracownika IW, po okazaniu mu oryginału dokumentu. </w:t>
      </w:r>
    </w:p>
    <w:p w14:paraId="5853F504" w14:textId="77777777" w:rsidR="00D67244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Dopuszcza się możliwość poświadczania dokumentów o charakterze wewnętrznym Beneficjenta (w szczególności statutów, regulaminów, uchwał) zgodnie z zasadami prawidłowej reprezentacji Beneficjenta, w tym przez osoby umocowane przez Beneficjenta na podstawie pełnomocnictwa zawartego we wniosku o dofinansowane lub udzielonego odrębnie.</w:t>
      </w:r>
      <w:r w:rsidRPr="003D36FF">
        <w:rPr>
          <w:rFonts w:ascii="Open Sans" w:hAnsi="Open Sans" w:cs="Open Sans"/>
          <w:vertAlign w:val="superscript"/>
        </w:rPr>
        <w:footnoteReference w:id="2"/>
      </w:r>
    </w:p>
    <w:p w14:paraId="7036E37E" w14:textId="77777777" w:rsidR="00D67244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Jeżeli dane wynikające z odpisu albo zaświadczenia z właściwego rejestru są niezgodne ze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>stanem faktycznym, Beneficjent przedkłada dodatkowo dokumenty, będące podstawą aktualizacji danych we właściwym rejestrze.</w:t>
      </w:r>
    </w:p>
    <w:p w14:paraId="1F530CA5" w14:textId="77777777" w:rsidR="00D67244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przez Beneficjenta powinny być sporządzone nie wcześniej, niż w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 xml:space="preserve">terminie do trzech miesięcy przed datą zawarcia umowy, chyba że przepis szczególny stanowi inaczej. </w:t>
      </w:r>
    </w:p>
    <w:p w14:paraId="1592ADAC" w14:textId="77777777" w:rsidR="00D67244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Osoba działająca w imieniu Beneficjenta składa dokument, z którego wynika umocowanie (np. akt powołania lub mianowania) lub pełnomocnictwo opatrzone </w:t>
      </w:r>
      <w:r w:rsidRPr="003D36FF">
        <w:rPr>
          <w:rFonts w:ascii="Open Sans" w:hAnsi="Open Sans" w:cs="Open Sans"/>
        </w:rPr>
        <w:lastRenderedPageBreak/>
        <w:t>datą jego wystawienia i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>dokument, z którego wynika umocowanie osoby udzielającej pełnomocnictwa do działania w imieniu Beneficjenta.</w:t>
      </w:r>
    </w:p>
    <w:p w14:paraId="520EA0E8" w14:textId="77777777" w:rsidR="00113813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Podpisy Beneficjenta złożone na dokumentach związanych z zabezpieczeniem prawidłowej realizacji umowy powinny być poświadczone notarialnie albo złożone w obecności pracownika IW. Pracownik IW ma obowiązek potwierdzić w formie pisemnej, że podpis został złożony w jego obecności.</w:t>
      </w:r>
    </w:p>
    <w:p w14:paraId="6F8593C2" w14:textId="77777777" w:rsidR="00113813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Kontrasygnata/podpis skarbnika/głównego księgowego na dokumentach kształtujących zobowiązania Beneficjenta jest wymagana w przypadkach wskazanych w przepisach prawa powszechnie obowiązującego lub prawa wewnętrznego Beneficjenta. </w:t>
      </w:r>
    </w:p>
    <w:p w14:paraId="33CBDA2C" w14:textId="77777777" w:rsidR="00113813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Beneficjent zobowiązany jest dostarczyć w szczególności:</w:t>
      </w:r>
    </w:p>
    <w:p w14:paraId="79CDB2AB" w14:textId="77777777" w:rsidR="0011381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oświadczenie Beneficjenta/zaświadczenie z właściwego urzędu skarbowego o niezaleganiu w uiszczaniu podatków lub stwierdzające stan zaległości;</w:t>
      </w:r>
    </w:p>
    <w:p w14:paraId="4D6EAA58" w14:textId="77777777" w:rsidR="0011381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oświadczenie Beneficjenta/zaświadczenie z właściwej jednostki ZUS lub KRUS o niezaleganiu w opłacaniu składek na ubezpieczenie społeczne; </w:t>
      </w:r>
    </w:p>
    <w:p w14:paraId="40ADF291" w14:textId="77777777" w:rsidR="0011381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 bankowy, zawierający numer rachunku bankowego Beneficjenta, na który dokonywane będą refundacje oraz zaliczki (dokument ten stanowi załącznik do umowy o dofinansowanie);</w:t>
      </w:r>
    </w:p>
    <w:p w14:paraId="50184EBE" w14:textId="77777777" w:rsidR="0011381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wymagane przez prawo, statut/umowę lub inny akt, uchwały organów Beneficjenta w sprawie przyjęcia dofinansowania lub zabezpieczenia jego zwrotu;</w:t>
      </w:r>
    </w:p>
    <w:p w14:paraId="33E195CC" w14:textId="77777777" w:rsidR="00B46946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oświadczenie Beneficjenta o  nie orzeczeniu wobec niego  zakazu dostępu do środków, o których mowa w art. 5 ust. 3 pkt 1 i 4 ustawy z dnia 27 sierpnia 2009 r. o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 xml:space="preserve">finansach publicznych. </w:t>
      </w:r>
    </w:p>
    <w:p w14:paraId="21DCCE16" w14:textId="77777777" w:rsidR="00B46946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Wymogi niniejszego wykazu w zakresie reprezentacji Beneficjenta oraz planowanych zmian stosuje się odpowiednio w przypadku zmiany umowy o dofinansowanie.</w:t>
      </w:r>
    </w:p>
    <w:p w14:paraId="106DA5BF" w14:textId="77777777" w:rsidR="00B46946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Niniejszy wykaz stanowi przykładowy katalog wymaganych dokumentów, IW może żądać dodatkowych lub zrezygnować z niektórych dokumentów, w zależności od specyfiki danego wniosku. </w:t>
      </w:r>
    </w:p>
    <w:p w14:paraId="75E97A93" w14:textId="4DCB6EFC" w:rsidR="008113C5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lastRenderedPageBreak/>
        <w:t>Obok wyżej wymienionych dokumentów, Beneficjent odpowiednio przedkłada właściwe dokumenty z części II Dokumenty przedkładane przez poszczególne kategorie Beneficjantów.</w:t>
      </w:r>
    </w:p>
    <w:p w14:paraId="19105197" w14:textId="2193A895" w:rsidR="008113C5" w:rsidRPr="003D36FF" w:rsidRDefault="008113C5" w:rsidP="007A0AB1">
      <w:pPr>
        <w:pStyle w:val="Nagwek2bis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przez poszczególne kategorie Beneficjentów</w:t>
      </w:r>
    </w:p>
    <w:p w14:paraId="2216CED2" w14:textId="77777777" w:rsidR="008113C5" w:rsidRPr="003D36FF" w:rsidRDefault="008113C5" w:rsidP="00A73727">
      <w:pPr>
        <w:numPr>
          <w:ilvl w:val="0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przez jednostki samorządu terytorialnego:</w:t>
      </w:r>
    </w:p>
    <w:p w14:paraId="60091445" w14:textId="77777777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statut gminy/powiatu/województwa;</w:t>
      </w:r>
    </w:p>
    <w:p w14:paraId="575B8DEE" w14:textId="7CD7673D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wyciąg z protokołu posiedzenia rady gminy stwierdzający odebranie ślubowania od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>wybranego wójta/burmistrza/prezydenta miasta;</w:t>
      </w:r>
    </w:p>
    <w:p w14:paraId="079CD4F7" w14:textId="77777777" w:rsidR="008B3DBD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rady gminy/powiatu w sprawie uchwalenia budżetu uwzględniająca wysokość sumy, do której wójt/zarząd może samodzielnie zaciągać zobowiązania lub odrębna uchwała Rady gminy/powiatu określająca wysokość sumy, do której wójt/zarząd może samodzielnie zaciągać zobowiązania,</w:t>
      </w:r>
    </w:p>
    <w:p w14:paraId="3D43D69F" w14:textId="4396FA89" w:rsidR="00C81660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rady powiatu/sejmiku województwa o powołaniu członków zarządu powiatu/województwa;</w:t>
      </w:r>
    </w:p>
    <w:p w14:paraId="4E98D01F" w14:textId="4E180486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sejmiku województwa w sprawie uchwalenia budżetu województwa, wskazująca wysokość sumy, do której zarząd może zaciągać zobowiązania lub odrębna uchwała sejmiku województwa określająca wysokość sumy, do której zarząd może zaciągać zobowiązania, o ile taki wymóg wynika z przepisów szczególnych lub statutu;</w:t>
      </w:r>
    </w:p>
    <w:p w14:paraId="4301B0E6" w14:textId="47EE27AA" w:rsidR="008113C5" w:rsidRPr="003D36FF" w:rsidRDefault="003D36FF" w:rsidP="003D36FF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  <w:r w:rsidR="008113C5" w:rsidRPr="003D36FF">
        <w:rPr>
          <w:rFonts w:ascii="Open Sans" w:hAnsi="Open Sans" w:cs="Open Sans"/>
        </w:rPr>
        <w:t>uchwała rady gminy/powiatu/sejmiku województwa o powołaniu skarbnika.</w:t>
      </w:r>
    </w:p>
    <w:p w14:paraId="2CD1EEA6" w14:textId="77777777" w:rsidR="008113C5" w:rsidRPr="003D36FF" w:rsidRDefault="008113C5" w:rsidP="00A73727">
      <w:pPr>
        <w:numPr>
          <w:ilvl w:val="0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przez związek międzygminny/powiatów:</w:t>
      </w:r>
    </w:p>
    <w:p w14:paraId="0CBD25E2" w14:textId="77777777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odpis z rejestru związków międzygminnych/powiatów prowadzonego przez ministra właściwego do spraw administracji publicznej;</w:t>
      </w:r>
    </w:p>
    <w:p w14:paraId="4F62FED5" w14:textId="77777777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statut związku;</w:t>
      </w:r>
    </w:p>
    <w:p w14:paraId="23D6FFE8" w14:textId="77777777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uchwały zgromadzenia związku odpowiednio jak w ust. 1 pkt 2 – 4, 6, 7.</w:t>
      </w:r>
    </w:p>
    <w:p w14:paraId="2212B9B4" w14:textId="77777777" w:rsidR="00FF4D46" w:rsidRPr="003D36FF" w:rsidRDefault="008113C5" w:rsidP="00A73727">
      <w:pPr>
        <w:numPr>
          <w:ilvl w:val="0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przez przedsiębiorstwo państwowe lub spółkę handlową:</w:t>
      </w:r>
    </w:p>
    <w:p w14:paraId="04BF358D" w14:textId="77777777" w:rsidR="00FF4D46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statut spółki/ przedsiębiorstwa albo umowa spółki - w formie:</w:t>
      </w:r>
    </w:p>
    <w:p w14:paraId="5624556A" w14:textId="77777777" w:rsidR="00FF4D46" w:rsidRPr="003D36FF" w:rsidRDefault="008113C5" w:rsidP="00A73727">
      <w:pPr>
        <w:numPr>
          <w:ilvl w:val="2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lastRenderedPageBreak/>
        <w:t>tekstu jednolitego, uwzględniającego wszelkie zmiany – odpis uwierzytelniony przez sekretarza sądu rejestrowego lub potwierdzony z oryginałem przez osoby umocowane do reprezentowania Beneficjenta lub przez radcę prawnego lub wypis aktu notarialnego)</w:t>
      </w:r>
      <w:r w:rsidR="001943A9" w:rsidRPr="003D36FF">
        <w:rPr>
          <w:rFonts w:ascii="Open Sans" w:hAnsi="Open Sans" w:cs="Open Sans"/>
        </w:rPr>
        <w:t>,</w:t>
      </w:r>
      <w:r w:rsidRPr="003D36FF">
        <w:rPr>
          <w:rFonts w:ascii="Open Sans" w:hAnsi="Open Sans" w:cs="Open Sans"/>
        </w:rPr>
        <w:t xml:space="preserve"> lub</w:t>
      </w:r>
    </w:p>
    <w:p w14:paraId="51456E01" w14:textId="77777777" w:rsidR="00FF4D46" w:rsidRPr="003D36FF" w:rsidRDefault="008113C5" w:rsidP="00A73727">
      <w:pPr>
        <w:numPr>
          <w:ilvl w:val="2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wypisu aktu notarialnego zawierającego tekst umowy spółki w pierwotnym brzmieniu, wraz ze wszelkimi zmianami w formie aktów notarialnych</w:t>
      </w:r>
      <w:r w:rsidR="001943A9" w:rsidRPr="003D36FF">
        <w:rPr>
          <w:rFonts w:ascii="Open Sans" w:hAnsi="Open Sans" w:cs="Open Sans"/>
        </w:rPr>
        <w:t xml:space="preserve">, </w:t>
      </w:r>
      <w:r w:rsidRPr="003D36FF">
        <w:rPr>
          <w:rFonts w:ascii="Open Sans" w:hAnsi="Open Sans" w:cs="Open Sans"/>
        </w:rPr>
        <w:t>lub</w:t>
      </w:r>
    </w:p>
    <w:p w14:paraId="6D7E7394" w14:textId="77777777" w:rsidR="00FF4D46" w:rsidRPr="003D36FF" w:rsidRDefault="008113C5" w:rsidP="00A73727">
      <w:pPr>
        <w:numPr>
          <w:ilvl w:val="2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oryginału (lub odpisu notarialnego) wraz ze wszelkimi zmianami w formie aktów notarialnych;</w:t>
      </w:r>
    </w:p>
    <w:p w14:paraId="47266B8D" w14:textId="77777777" w:rsidR="00FF4D46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wymagane przez prawo lub umowę/statut uchwały organów przedsiębiorstwa państwowego lub spółki handlowej w sprawie przyjęcia dofinansowania lub zabezpieczenia zwrotu dofinansowania;</w:t>
      </w:r>
    </w:p>
    <w:p w14:paraId="5D9A0776" w14:textId="77777777" w:rsidR="00FF4D46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 odniesieniu do przedsiębiorstwa państwowego - w przypadku zaciągania zobowiązania lub rozporządzania prawem o wartości powyżej pięciu tysięcy złotych - dokument, z którego wynika umocowanie osoby, której współdziałanie z osobą reprezentującą przedsiębiorstwo jest niezbędne dla skuteczności tej czynności;</w:t>
      </w:r>
    </w:p>
    <w:p w14:paraId="138A733C" w14:textId="2CEEBB73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oświadczenie Beneficjanta, że nie podlega wykluczeniu z ubiegania się o dofinansowanie na podstawie art. 207 ust. 4 </w:t>
      </w:r>
      <w:proofErr w:type="spellStart"/>
      <w:r w:rsidRPr="003D36FF">
        <w:rPr>
          <w:rFonts w:ascii="Open Sans" w:hAnsi="Open Sans" w:cs="Open Sans"/>
        </w:rPr>
        <w:t>ufp</w:t>
      </w:r>
      <w:proofErr w:type="spellEnd"/>
      <w:r w:rsidRPr="003D36FF">
        <w:rPr>
          <w:rFonts w:ascii="Open Sans" w:hAnsi="Open Sans" w:cs="Open Sans"/>
        </w:rPr>
        <w:t>.</w:t>
      </w:r>
    </w:p>
    <w:p w14:paraId="41738CE1" w14:textId="56573009" w:rsidR="008113C5" w:rsidRPr="003D36FF" w:rsidRDefault="008113C5" w:rsidP="007A0AB1">
      <w:pPr>
        <w:pStyle w:val="Nagwek2bis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w celu zabezpieczenia wierzytelności NFOŚiGW (rodzaj zabezpieczenia określany jest na etapie oceny wniosku o dofinansowanie):</w:t>
      </w:r>
    </w:p>
    <w:p w14:paraId="08F0638A" w14:textId="77777777" w:rsidR="008113C5" w:rsidRPr="003D36FF" w:rsidRDefault="008113C5" w:rsidP="00A73727">
      <w:pPr>
        <w:numPr>
          <w:ilvl w:val="0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w przypadku poręczenia przez jednostki samorządu terytorialnego:</w:t>
      </w:r>
    </w:p>
    <w:p w14:paraId="092769C5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rady gminy upoważniająca wójta/burmistrza/prezydenta miasta do udzielenia poręczenia wnioskodawcy albo uchwała rady gminy określająca wysokość sumy, do której wójt może samodzielnie zaciągać zobowiązania;</w:t>
      </w:r>
    </w:p>
    <w:p w14:paraId="48116CBA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uchwała rady powiatu/sejmiku województwa upoważniająca zarząd powiatu/województwa do udzielenia poręczenia wnioskodawcy albo uchwała rady powiatu/sejmiku województwa określająca wysokość sumy, do której zarząd powiatu/województwa może samodzielnie zaciągać zobowiązania; </w:t>
      </w:r>
    </w:p>
    <w:p w14:paraId="5F850452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wyciąg z protokołu posiedzenia rady gminy stwierdzający odebranie ślubowania od wójta/burmistrza/prezydenta miasta;</w:t>
      </w:r>
    </w:p>
    <w:p w14:paraId="0D039515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rady powiatu/sejmiku województwa powołująca członków zarządu powiatu/województwa;</w:t>
      </w:r>
    </w:p>
    <w:p w14:paraId="5D7B118E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rady gminy/powiatu/sejmiku województwa o powołaniu skarbnika;</w:t>
      </w:r>
    </w:p>
    <w:p w14:paraId="555D6700" w14:textId="63610D4F" w:rsidR="008113C5" w:rsidRPr="003D36FF" w:rsidRDefault="003A12F3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ab/>
      </w:r>
      <w:r w:rsidR="008113C5" w:rsidRPr="003D36FF">
        <w:rPr>
          <w:rFonts w:ascii="Open Sans" w:hAnsi="Open Sans" w:cs="Open Sans"/>
        </w:rPr>
        <w:t>statut gminy/powiatu/ województwa.</w:t>
      </w:r>
    </w:p>
    <w:p w14:paraId="7B4552D9" w14:textId="77777777" w:rsidR="008113C5" w:rsidRPr="003D36FF" w:rsidRDefault="008113C5" w:rsidP="00A73727">
      <w:pPr>
        <w:numPr>
          <w:ilvl w:val="0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w przypadku poręczenia przez przedsiębiorstwo państwowe lub spółkę handlową:</w:t>
      </w:r>
    </w:p>
    <w:p w14:paraId="2D884598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statut/umowa spółki/przedsiębiorstwa; </w:t>
      </w:r>
    </w:p>
    <w:p w14:paraId="5FE2AE4F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wymagane przez prawo lub statut/umowę, uchwały organów spółki/przedsiębiorstwa w sprawie udzielenia poręczenia.</w:t>
      </w:r>
    </w:p>
    <w:p w14:paraId="16460197" w14:textId="1DBA765D" w:rsidR="008113C5" w:rsidRPr="003D36FF" w:rsidRDefault="008113C5" w:rsidP="00A73727">
      <w:pPr>
        <w:numPr>
          <w:ilvl w:val="0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przy zabezpieczeniu dofinansowania udzielonym przez bank w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 xml:space="preserve">formie gwarancji bankowej lub poręczenia: </w:t>
      </w:r>
    </w:p>
    <w:p w14:paraId="16B7BF1F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 gwarancji lub poręczenia.</w:t>
      </w:r>
    </w:p>
    <w:p w14:paraId="222BC3C2" w14:textId="77777777" w:rsidR="008113C5" w:rsidRPr="003D36FF" w:rsidRDefault="008113C5" w:rsidP="00A73727">
      <w:pPr>
        <w:spacing w:line="288" w:lineRule="auto"/>
        <w:ind w:left="567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Własnoręczność podpisów złożonych przez osoby uprawnione do dokonywania czynności prawnych w imieniu banku winna być potwierdzona przez notariusza lub pracownika NFOŚiGW.</w:t>
      </w:r>
    </w:p>
    <w:p w14:paraId="0401A580" w14:textId="77777777" w:rsidR="008113C5" w:rsidRPr="003D36FF" w:rsidRDefault="008113C5" w:rsidP="00A73727">
      <w:pPr>
        <w:numPr>
          <w:ilvl w:val="0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przy zabezpieczeniu w formie hipoteki:</w:t>
      </w:r>
    </w:p>
    <w:p w14:paraId="4E36BF92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przed sporządzeniem umowy o udzielenie dofinansowania, Beneficjent winien dostarczyć:</w:t>
      </w:r>
    </w:p>
    <w:p w14:paraId="256013FD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odpis zwykły z księgi wieczystej nieruchomości, na której ma być ustanowiona hipoteka;</w:t>
      </w:r>
    </w:p>
    <w:p w14:paraId="71EBA37A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wyciąg z planu zagospodarowania przestrzennego z informacją o przeznaczeniu ww. nieruchomości lub dokument równoważny;</w:t>
      </w:r>
    </w:p>
    <w:p w14:paraId="77EB85F7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operat szacunkowy nieruchomości wraz z wyceną budynków, stanowiącej zabezpieczenie hipoteczne, określający wartość rynkową tej nieruchomości, sporządzony przez rzeczoznawcę wpisanego do centralnego rejestru rzeczoznawców majątkowych prowadzonego przez Urząd Mieszkalnictwa i Rozwoju Miast;</w:t>
      </w:r>
    </w:p>
    <w:p w14:paraId="217F3E4E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wycenę maszyn, urządzeń i innych środków trwałych powinna być sporządzona przez biegłego rzeczoznawcę. W przypadku realizacji małych przedsięwzięć dopuszcza się wycenę wynikającą z ksiąg rachunkowych wnioskodawcy (według wykonanej oceny finansowej komórki organizacyjnej NFOŚiGW właściwej do wykonywania ocen finansowych);</w:t>
      </w:r>
    </w:p>
    <w:p w14:paraId="29860DA1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opis nieruchomości wraz z mapą i wyrysem nieruchomości zabezpieczonej hipoteką. </w:t>
      </w:r>
    </w:p>
    <w:p w14:paraId="16C5A46B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po sporządzeniu umowy o udzielenie dofinansowania projektu, Beneficjent winien dostarczyć:</w:t>
      </w:r>
    </w:p>
    <w:p w14:paraId="374168ED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akt notarialny zawierający oświadczenie o poddaniu się egzekucji z tytułu umowy dofinansowania, sporządzony na podstawie art. 777 § 1 </w:t>
      </w:r>
      <w:proofErr w:type="spellStart"/>
      <w:r w:rsidRPr="003D36FF">
        <w:rPr>
          <w:rFonts w:ascii="Open Sans" w:hAnsi="Open Sans" w:cs="Open Sans"/>
        </w:rPr>
        <w:t>kpc</w:t>
      </w:r>
      <w:proofErr w:type="spellEnd"/>
      <w:r w:rsidRPr="003D36FF">
        <w:rPr>
          <w:rFonts w:ascii="Open Sans" w:hAnsi="Open Sans" w:cs="Open Sans"/>
        </w:rPr>
        <w:t>;</w:t>
      </w:r>
    </w:p>
    <w:p w14:paraId="63630D95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zawiadomienie sądu rejestrowego o dokonaniu wpisu hipoteki na rzecz NFOŚiGW do księgi wieczystej, otrzymane z sądu rejestrowego; </w:t>
      </w:r>
    </w:p>
    <w:p w14:paraId="6A0D03E3" w14:textId="74B99F25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odpis z księgi wieczystej nieruchomości stanowiącej przedmiot hipoteki z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 xml:space="preserve">wpisaną w Dziale IV hipoteką, ustanowioną na rzecz NFOŚiGW na podstawie prawomocnego postanowienia o wpisie. </w:t>
      </w:r>
    </w:p>
    <w:p w14:paraId="105B17D9" w14:textId="77777777" w:rsidR="008113C5" w:rsidRPr="003D36FF" w:rsidRDefault="008113C5" w:rsidP="00A73727">
      <w:pPr>
        <w:spacing w:line="288" w:lineRule="auto"/>
        <w:ind w:left="567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Wymagane jest jednakowe oznaczenie działek wchodzących w skład nieruchomości przeznaczonej do obciążania hipoteką w operacie szacunkowym nieruchomości, akcie notarialnym o ustanowieniu hipoteki oraz w wypisie z księgi wieczystej nieruchomości z ujawnioną hipoteką ustanowioną na rzecz Narodowego Funduszu, a także zgodność numerów i oznaczeń księgi wieczystej we wszystkich wymienionych dokumentach.</w:t>
      </w:r>
    </w:p>
    <w:p w14:paraId="11AEA764" w14:textId="77777777" w:rsidR="008113C5" w:rsidRPr="003D36FF" w:rsidRDefault="008113C5" w:rsidP="00A73727">
      <w:pPr>
        <w:spacing w:line="288" w:lineRule="auto"/>
        <w:ind w:left="567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W przypadku zabezpieczenia wierzytelności w postaci hipoteki na nieruchomości osoby fizycznej, współmałżonek winien w formie aktu notarialnego wyrazić zgodę na ustanowienie hipoteki lub – w przypadku gdy nieruchomość nie wchodzi w skład majątku wspólnego małżonków – przedstawić dokument potwierdzający tę okoliczność. </w:t>
      </w:r>
    </w:p>
    <w:p w14:paraId="74586CB5" w14:textId="77777777" w:rsidR="008113C5" w:rsidRPr="003D36FF" w:rsidRDefault="008113C5" w:rsidP="00A73727">
      <w:pPr>
        <w:numPr>
          <w:ilvl w:val="0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Weksel:</w:t>
      </w:r>
    </w:p>
    <w:p w14:paraId="7F4F6398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Wnioskodawca wystawia weksel „in blanco” z klauzulą „bez protestu”. </w:t>
      </w:r>
    </w:p>
    <w:p w14:paraId="23ACCA90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Wraz z wekslem składana jest deklaracja wekslowa.</w:t>
      </w:r>
    </w:p>
    <w:p w14:paraId="36E3B208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Weksel i deklarację podpisują osoby upoważnione do zaciągania zobowiązań wekslowych, pod pieczęcią osoby prawnej, którą reprezentują. </w:t>
      </w:r>
    </w:p>
    <w:p w14:paraId="5831ADD4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Weksel „in blanco” podpisuje wystawca weksla i ewentualny poręczyciel (na odwrocie weksla pod formułą: „poręczam”). Osoby działające jako pełnomocnicy przedkładają pełnomocnictwo szczególne, upoważniające do zaciągania zobowiązań wekslowych w imieniu określonej osoby prawnej (obowiązek ten nie dotyczy prokurentów).</w:t>
      </w:r>
    </w:p>
    <w:p w14:paraId="04E67E74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Podpisy na wekslach składane są w obecności pracownika NFOŚiGW lub przed notariuszem, którzy potwierdzają ich własnoręczność.</w:t>
      </w:r>
    </w:p>
    <w:sectPr w:rsidR="008113C5" w:rsidRPr="003D36FF" w:rsidSect="0063306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E23C7" w14:textId="77777777" w:rsidR="00715B54" w:rsidRDefault="00715B54">
      <w:r>
        <w:separator/>
      </w:r>
    </w:p>
  </w:endnote>
  <w:endnote w:type="continuationSeparator" w:id="0">
    <w:p w14:paraId="6A639757" w14:textId="77777777" w:rsidR="00715B54" w:rsidRDefault="00715B54">
      <w:r>
        <w:continuationSeparator/>
      </w:r>
    </w:p>
  </w:endnote>
  <w:endnote w:type="continuationNotice" w:id="1">
    <w:p w14:paraId="037F261B" w14:textId="77777777" w:rsidR="00715B54" w:rsidRDefault="00715B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13CE8" w14:textId="61551B7B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5486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90A7D87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2253F" w14:textId="12CAA80A" w:rsidR="00D83AD2" w:rsidRPr="00D83AD2" w:rsidRDefault="00D83AD2">
    <w:pPr>
      <w:pStyle w:val="Stopka"/>
      <w:jc w:val="center"/>
      <w:rPr>
        <w:sz w:val="20"/>
        <w:szCs w:val="20"/>
      </w:rPr>
    </w:pPr>
    <w:r w:rsidRPr="00D83AD2">
      <w:rPr>
        <w:sz w:val="20"/>
        <w:szCs w:val="20"/>
      </w:rPr>
      <w:t xml:space="preserve">Strona </w:t>
    </w:r>
    <w:r w:rsidRPr="00D83AD2">
      <w:rPr>
        <w:sz w:val="20"/>
        <w:szCs w:val="20"/>
      </w:rPr>
      <w:fldChar w:fldCharType="begin"/>
    </w:r>
    <w:r w:rsidRPr="00D83AD2">
      <w:rPr>
        <w:sz w:val="20"/>
        <w:szCs w:val="20"/>
      </w:rPr>
      <w:instrText>PAGE</w:instrText>
    </w:r>
    <w:r w:rsidRPr="00D83AD2">
      <w:rPr>
        <w:sz w:val="20"/>
        <w:szCs w:val="20"/>
      </w:rPr>
      <w:fldChar w:fldCharType="separate"/>
    </w:r>
    <w:r w:rsidRPr="00D83AD2">
      <w:rPr>
        <w:sz w:val="20"/>
        <w:szCs w:val="20"/>
      </w:rPr>
      <w:t>2</w:t>
    </w:r>
    <w:r w:rsidRPr="00D83AD2">
      <w:rPr>
        <w:sz w:val="20"/>
        <w:szCs w:val="20"/>
      </w:rPr>
      <w:fldChar w:fldCharType="end"/>
    </w:r>
    <w:r w:rsidRPr="00D83AD2">
      <w:rPr>
        <w:sz w:val="20"/>
        <w:szCs w:val="20"/>
      </w:rPr>
      <w:t xml:space="preserve"> z </w:t>
    </w:r>
    <w:r w:rsidRPr="00D83AD2">
      <w:rPr>
        <w:sz w:val="20"/>
        <w:szCs w:val="20"/>
      </w:rPr>
      <w:fldChar w:fldCharType="begin"/>
    </w:r>
    <w:r w:rsidRPr="00D83AD2">
      <w:rPr>
        <w:sz w:val="20"/>
        <w:szCs w:val="20"/>
      </w:rPr>
      <w:instrText>NUMPAGES</w:instrText>
    </w:r>
    <w:r w:rsidRPr="00D83AD2">
      <w:rPr>
        <w:sz w:val="20"/>
        <w:szCs w:val="20"/>
      </w:rPr>
      <w:fldChar w:fldCharType="separate"/>
    </w:r>
    <w:r w:rsidRPr="00D83AD2">
      <w:rPr>
        <w:sz w:val="20"/>
        <w:szCs w:val="20"/>
      </w:rPr>
      <w:t>2</w:t>
    </w:r>
    <w:r w:rsidRPr="00D83AD2">
      <w:rPr>
        <w:sz w:val="20"/>
        <w:szCs w:val="20"/>
      </w:rPr>
      <w:fldChar w:fldCharType="end"/>
    </w:r>
  </w:p>
  <w:p w14:paraId="431D495B" w14:textId="77777777" w:rsidR="00D83AD2" w:rsidRDefault="00D83A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F591B" w14:textId="098694B2" w:rsidR="0063306F" w:rsidRPr="0063306F" w:rsidRDefault="0063306F">
    <w:pPr>
      <w:pStyle w:val="Stopka"/>
      <w:jc w:val="center"/>
      <w:rPr>
        <w:sz w:val="18"/>
        <w:szCs w:val="18"/>
      </w:rPr>
    </w:pPr>
    <w:r w:rsidRPr="0063306F">
      <w:rPr>
        <w:sz w:val="18"/>
        <w:szCs w:val="18"/>
      </w:rPr>
      <w:t xml:space="preserve">Strona </w:t>
    </w:r>
    <w:r w:rsidRPr="0063306F">
      <w:rPr>
        <w:sz w:val="18"/>
        <w:szCs w:val="18"/>
      </w:rPr>
      <w:fldChar w:fldCharType="begin"/>
    </w:r>
    <w:r w:rsidRPr="0063306F">
      <w:rPr>
        <w:sz w:val="18"/>
        <w:szCs w:val="18"/>
      </w:rPr>
      <w:instrText>PAGE</w:instrText>
    </w:r>
    <w:r w:rsidRPr="0063306F">
      <w:rPr>
        <w:sz w:val="18"/>
        <w:szCs w:val="18"/>
      </w:rPr>
      <w:fldChar w:fldCharType="separate"/>
    </w:r>
    <w:r w:rsidRPr="0063306F">
      <w:rPr>
        <w:sz w:val="18"/>
        <w:szCs w:val="18"/>
      </w:rPr>
      <w:t>2</w:t>
    </w:r>
    <w:r w:rsidRPr="0063306F">
      <w:rPr>
        <w:sz w:val="18"/>
        <w:szCs w:val="18"/>
      </w:rPr>
      <w:fldChar w:fldCharType="end"/>
    </w:r>
    <w:r w:rsidRPr="0063306F">
      <w:rPr>
        <w:sz w:val="18"/>
        <w:szCs w:val="18"/>
      </w:rPr>
      <w:t xml:space="preserve"> z </w:t>
    </w:r>
    <w:r w:rsidRPr="0063306F">
      <w:rPr>
        <w:sz w:val="18"/>
        <w:szCs w:val="18"/>
      </w:rPr>
      <w:fldChar w:fldCharType="begin"/>
    </w:r>
    <w:r w:rsidRPr="0063306F">
      <w:rPr>
        <w:sz w:val="18"/>
        <w:szCs w:val="18"/>
      </w:rPr>
      <w:instrText>NUMPAGES</w:instrText>
    </w:r>
    <w:r w:rsidRPr="0063306F">
      <w:rPr>
        <w:sz w:val="18"/>
        <w:szCs w:val="18"/>
      </w:rPr>
      <w:fldChar w:fldCharType="separate"/>
    </w:r>
    <w:r w:rsidRPr="0063306F">
      <w:rPr>
        <w:sz w:val="18"/>
        <w:szCs w:val="18"/>
      </w:rPr>
      <w:t>2</w:t>
    </w:r>
    <w:r w:rsidRPr="0063306F">
      <w:rPr>
        <w:sz w:val="18"/>
        <w:szCs w:val="18"/>
      </w:rPr>
      <w:fldChar w:fldCharType="end"/>
    </w:r>
  </w:p>
  <w:p w14:paraId="15308A7F" w14:textId="77777777" w:rsidR="0063306F" w:rsidRDefault="00633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58542" w14:textId="77777777" w:rsidR="00715B54" w:rsidRDefault="00715B54">
      <w:r>
        <w:separator/>
      </w:r>
    </w:p>
  </w:footnote>
  <w:footnote w:type="continuationSeparator" w:id="0">
    <w:p w14:paraId="742171C4" w14:textId="77777777" w:rsidR="00715B54" w:rsidRDefault="00715B54">
      <w:r>
        <w:continuationSeparator/>
      </w:r>
    </w:p>
  </w:footnote>
  <w:footnote w:type="continuationNotice" w:id="1">
    <w:p w14:paraId="6E166875" w14:textId="77777777" w:rsidR="00715B54" w:rsidRDefault="00715B54">
      <w:pPr>
        <w:spacing w:after="0" w:line="240" w:lineRule="auto"/>
      </w:pPr>
    </w:p>
  </w:footnote>
  <w:footnote w:id="2">
    <w:p w14:paraId="198DD2DA" w14:textId="77777777" w:rsidR="008113C5" w:rsidRPr="00140B19" w:rsidRDefault="008113C5" w:rsidP="008113C5">
      <w:pPr>
        <w:pStyle w:val="Tekstprzypisudolnego"/>
        <w:rPr>
          <w:rFonts w:cs="Calibri"/>
          <w:szCs w:val="20"/>
        </w:rPr>
      </w:pPr>
      <w:r w:rsidRPr="00140B19">
        <w:rPr>
          <w:rStyle w:val="Odwoanieprzypisudolnego"/>
          <w:rFonts w:cs="Calibri"/>
          <w:szCs w:val="20"/>
        </w:rPr>
        <w:footnoteRef/>
      </w:r>
      <w:r w:rsidRPr="00140B19">
        <w:rPr>
          <w:rFonts w:cs="Calibri"/>
          <w:szCs w:val="20"/>
        </w:rPr>
        <w:t xml:space="preserve"> Dopuszcza się możliwość potwierdzenia przez reprezentanta Beneficjenta dokumentów </w:t>
      </w:r>
      <w:proofErr w:type="spellStart"/>
      <w:r w:rsidRPr="00140B19">
        <w:rPr>
          <w:rFonts w:cs="Calibri"/>
          <w:szCs w:val="20"/>
        </w:rPr>
        <w:t>t.j</w:t>
      </w:r>
      <w:proofErr w:type="spellEnd"/>
      <w:r w:rsidRPr="00140B19">
        <w:rPr>
          <w:rFonts w:cs="Calibri"/>
          <w:szCs w:val="20"/>
        </w:rPr>
        <w:t xml:space="preserve">. zaświadczenia z właściwego US, ZUS czy też Zaświadczenie z banku o posiadaniu przez Beneficjenta rachunku bankowego dla potrzeb przekazywania zaliczki/refundacji.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3FCE6" w14:textId="6284F78A" w:rsidR="00CA36AE" w:rsidRDefault="0068624F">
    <w:pPr>
      <w:pStyle w:val="Nagwek"/>
    </w:pPr>
    <w:r>
      <w:rPr>
        <w:noProof/>
      </w:rPr>
      <w:pict w14:anchorId="79A5F1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Ciąg znaków, od lewej: logotyp Programu FEnIKS, logotyp Unii Europejskiej, logotyp Narodowego Funduszu Ochrony Środowiska i Gospodarki Wodnej.&#10;" style="width:453.6pt;height:59.45pt;visibility:visible;mso-wrap-style:squar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26CD7" w14:textId="119EEA3D" w:rsidR="00F012D1" w:rsidRDefault="0068624F">
    <w:pPr>
      <w:pStyle w:val="Nagwek"/>
    </w:pPr>
    <w:r>
      <w:rPr>
        <w:noProof/>
      </w:rPr>
      <w:pict w14:anchorId="302EB7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alt="Ciąg znaków, od lewej: logotyp Programu FEnIKS, logotyp Unii Europejskiej, logotyp Narodowego Funduszu Ochrony Środowiska i Gospodarki Wodnej.&#10;" style="width:453.6pt;height:59.4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B17E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D67634"/>
    <w:multiLevelType w:val="multilevel"/>
    <w:tmpl w:val="2168EF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1909B1"/>
    <w:multiLevelType w:val="multilevel"/>
    <w:tmpl w:val="5E508642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1" w:hanging="45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74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28" w:hanging="6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83A158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93126B7"/>
    <w:multiLevelType w:val="hybridMultilevel"/>
    <w:tmpl w:val="371225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74CC2"/>
    <w:multiLevelType w:val="hybridMultilevel"/>
    <w:tmpl w:val="2FB6AF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87"/>
        </w:tabs>
        <w:ind w:left="1364" w:hanging="284"/>
      </w:pPr>
      <w:rPr>
        <w:rFonts w:hint="default"/>
        <w:b w:val="0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4"/>
      </w:rPr>
    </w:lvl>
    <w:lvl w:ilvl="3" w:tplc="481CA7F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2A036E"/>
    <w:multiLevelType w:val="hybridMultilevel"/>
    <w:tmpl w:val="D346E07A"/>
    <w:lvl w:ilvl="0" w:tplc="FFFFFFFF">
      <w:start w:val="1"/>
      <w:numFmt w:val="decimal"/>
      <w:lvlText w:val="%1."/>
      <w:lvlJc w:val="left"/>
      <w:rPr>
        <w:rFonts w:hint="defaul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1" w:tplc="A78C35B8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4D4781"/>
    <w:multiLevelType w:val="hybridMultilevel"/>
    <w:tmpl w:val="E58250F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3227B6"/>
    <w:multiLevelType w:val="multilevel"/>
    <w:tmpl w:val="5E508642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1" w:hanging="45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74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28" w:hanging="6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64A178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8A61D97"/>
    <w:multiLevelType w:val="multilevel"/>
    <w:tmpl w:val="5E508642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1" w:hanging="45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74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28" w:hanging="6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38000B6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745C54"/>
    <w:multiLevelType w:val="multilevel"/>
    <w:tmpl w:val="5E508642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1" w:hanging="45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74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28" w:hanging="6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63329DA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94B4A4B"/>
    <w:multiLevelType w:val="hybridMultilevel"/>
    <w:tmpl w:val="639E0750"/>
    <w:lvl w:ilvl="0" w:tplc="5CD4B658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D33B18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3D470D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E3D2369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D33AC8"/>
    <w:multiLevelType w:val="hybridMultilevel"/>
    <w:tmpl w:val="9FF28590"/>
    <w:lvl w:ilvl="0" w:tplc="6270C2CC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2770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CCA533C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14E011C"/>
    <w:multiLevelType w:val="hybridMultilevel"/>
    <w:tmpl w:val="892AB3C0"/>
    <w:lvl w:ilvl="0" w:tplc="A78C35B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F335F7"/>
    <w:multiLevelType w:val="multilevel"/>
    <w:tmpl w:val="6440594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48C7AFF"/>
    <w:multiLevelType w:val="hybridMultilevel"/>
    <w:tmpl w:val="371225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E7613"/>
    <w:multiLevelType w:val="hybridMultilevel"/>
    <w:tmpl w:val="4370A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56CDD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05253623">
    <w:abstractNumId w:val="14"/>
  </w:num>
  <w:num w:numId="2" w16cid:durableId="991833597">
    <w:abstractNumId w:val="18"/>
  </w:num>
  <w:num w:numId="3" w16cid:durableId="1483545737">
    <w:abstractNumId w:val="22"/>
  </w:num>
  <w:num w:numId="4" w16cid:durableId="1154875764">
    <w:abstractNumId w:val="6"/>
  </w:num>
  <w:num w:numId="5" w16cid:durableId="1907059821">
    <w:abstractNumId w:val="21"/>
  </w:num>
  <w:num w:numId="6" w16cid:durableId="1677728546">
    <w:abstractNumId w:val="5"/>
  </w:num>
  <w:num w:numId="7" w16cid:durableId="1372537433">
    <w:abstractNumId w:val="13"/>
  </w:num>
  <w:num w:numId="8" w16cid:durableId="1437290921">
    <w:abstractNumId w:val="7"/>
  </w:num>
  <w:num w:numId="9" w16cid:durableId="877356918">
    <w:abstractNumId w:val="17"/>
  </w:num>
  <w:num w:numId="10" w16cid:durableId="1727333901">
    <w:abstractNumId w:val="20"/>
  </w:num>
  <w:num w:numId="11" w16cid:durableId="802389409">
    <w:abstractNumId w:val="25"/>
  </w:num>
  <w:num w:numId="12" w16cid:durableId="80684124">
    <w:abstractNumId w:val="16"/>
  </w:num>
  <w:num w:numId="13" w16cid:durableId="2111655543">
    <w:abstractNumId w:val="11"/>
  </w:num>
  <w:num w:numId="14" w16cid:durableId="1485122533">
    <w:abstractNumId w:val="15"/>
  </w:num>
  <w:num w:numId="15" w16cid:durableId="5062250">
    <w:abstractNumId w:val="24"/>
  </w:num>
  <w:num w:numId="16" w16cid:durableId="1348210462">
    <w:abstractNumId w:val="23"/>
  </w:num>
  <w:num w:numId="17" w16cid:durableId="1972050460">
    <w:abstractNumId w:val="4"/>
  </w:num>
  <w:num w:numId="18" w16cid:durableId="1480731918">
    <w:abstractNumId w:val="9"/>
  </w:num>
  <w:num w:numId="19" w16cid:durableId="1050957419">
    <w:abstractNumId w:val="0"/>
  </w:num>
  <w:num w:numId="20" w16cid:durableId="1068379865">
    <w:abstractNumId w:val="1"/>
  </w:num>
  <w:num w:numId="21" w16cid:durableId="2978437">
    <w:abstractNumId w:val="3"/>
  </w:num>
  <w:num w:numId="22" w16cid:durableId="62410290">
    <w:abstractNumId w:val="10"/>
  </w:num>
  <w:num w:numId="23" w16cid:durableId="635338254">
    <w:abstractNumId w:val="8"/>
  </w:num>
  <w:num w:numId="24" w16cid:durableId="1926837798">
    <w:abstractNumId w:val="2"/>
  </w:num>
  <w:num w:numId="25" w16cid:durableId="953948663">
    <w:abstractNumId w:val="12"/>
  </w:num>
  <w:num w:numId="26" w16cid:durableId="2092771530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1D36"/>
    <w:rsid w:val="00007918"/>
    <w:rsid w:val="00012583"/>
    <w:rsid w:val="00025496"/>
    <w:rsid w:val="000277D6"/>
    <w:rsid w:val="00037FB3"/>
    <w:rsid w:val="00045201"/>
    <w:rsid w:val="000546C4"/>
    <w:rsid w:val="0005486A"/>
    <w:rsid w:val="000569EF"/>
    <w:rsid w:val="0006577B"/>
    <w:rsid w:val="000A5996"/>
    <w:rsid w:val="000D7B56"/>
    <w:rsid w:val="000E118C"/>
    <w:rsid w:val="000E2458"/>
    <w:rsid w:val="000F2F45"/>
    <w:rsid w:val="0010643B"/>
    <w:rsid w:val="0011035B"/>
    <w:rsid w:val="00110E12"/>
    <w:rsid w:val="00113813"/>
    <w:rsid w:val="00140B19"/>
    <w:rsid w:val="001668BF"/>
    <w:rsid w:val="001756E8"/>
    <w:rsid w:val="001943A9"/>
    <w:rsid w:val="001950E7"/>
    <w:rsid w:val="001F2428"/>
    <w:rsid w:val="001F2A9C"/>
    <w:rsid w:val="00204174"/>
    <w:rsid w:val="00207237"/>
    <w:rsid w:val="00213D17"/>
    <w:rsid w:val="002229BB"/>
    <w:rsid w:val="002421A4"/>
    <w:rsid w:val="00263CAE"/>
    <w:rsid w:val="002C0F0A"/>
    <w:rsid w:val="002C54BE"/>
    <w:rsid w:val="002E6436"/>
    <w:rsid w:val="002F71C8"/>
    <w:rsid w:val="00310052"/>
    <w:rsid w:val="00355506"/>
    <w:rsid w:val="00361588"/>
    <w:rsid w:val="00363721"/>
    <w:rsid w:val="00375BF8"/>
    <w:rsid w:val="003771FC"/>
    <w:rsid w:val="003A12F3"/>
    <w:rsid w:val="003B05B3"/>
    <w:rsid w:val="003B5428"/>
    <w:rsid w:val="003B5F58"/>
    <w:rsid w:val="003D0734"/>
    <w:rsid w:val="003D36FF"/>
    <w:rsid w:val="003E70AC"/>
    <w:rsid w:val="00404524"/>
    <w:rsid w:val="00410F43"/>
    <w:rsid w:val="00420428"/>
    <w:rsid w:val="00425F79"/>
    <w:rsid w:val="00442384"/>
    <w:rsid w:val="004468EF"/>
    <w:rsid w:val="00447A90"/>
    <w:rsid w:val="00466FC5"/>
    <w:rsid w:val="00475128"/>
    <w:rsid w:val="00480C3B"/>
    <w:rsid w:val="00490715"/>
    <w:rsid w:val="004A6804"/>
    <w:rsid w:val="004B1413"/>
    <w:rsid w:val="004C1069"/>
    <w:rsid w:val="004D30E9"/>
    <w:rsid w:val="004E4CA0"/>
    <w:rsid w:val="00504027"/>
    <w:rsid w:val="00504E7D"/>
    <w:rsid w:val="00515FB1"/>
    <w:rsid w:val="00530EFE"/>
    <w:rsid w:val="00532485"/>
    <w:rsid w:val="00535A3B"/>
    <w:rsid w:val="005446C4"/>
    <w:rsid w:val="0055742A"/>
    <w:rsid w:val="00560CCE"/>
    <w:rsid w:val="00563BE4"/>
    <w:rsid w:val="00565CF2"/>
    <w:rsid w:val="00572B38"/>
    <w:rsid w:val="005A1B5E"/>
    <w:rsid w:val="005B16C0"/>
    <w:rsid w:val="005B4CE6"/>
    <w:rsid w:val="005C6281"/>
    <w:rsid w:val="005D493E"/>
    <w:rsid w:val="005E338E"/>
    <w:rsid w:val="005F1D18"/>
    <w:rsid w:val="00611D36"/>
    <w:rsid w:val="0061557A"/>
    <w:rsid w:val="0063306F"/>
    <w:rsid w:val="00646DC4"/>
    <w:rsid w:val="00661BB7"/>
    <w:rsid w:val="006754C5"/>
    <w:rsid w:val="0068624F"/>
    <w:rsid w:val="00691195"/>
    <w:rsid w:val="006A4000"/>
    <w:rsid w:val="006B170B"/>
    <w:rsid w:val="006B1A7D"/>
    <w:rsid w:val="006B579D"/>
    <w:rsid w:val="006C2287"/>
    <w:rsid w:val="006D2EB4"/>
    <w:rsid w:val="006E6873"/>
    <w:rsid w:val="006F69A1"/>
    <w:rsid w:val="007104EB"/>
    <w:rsid w:val="00715B54"/>
    <w:rsid w:val="00716AB3"/>
    <w:rsid w:val="00745DE5"/>
    <w:rsid w:val="0075729B"/>
    <w:rsid w:val="00762B83"/>
    <w:rsid w:val="00764F22"/>
    <w:rsid w:val="00765E08"/>
    <w:rsid w:val="007A0AB1"/>
    <w:rsid w:val="007B7BA5"/>
    <w:rsid w:val="007D410F"/>
    <w:rsid w:val="007D496C"/>
    <w:rsid w:val="007E410E"/>
    <w:rsid w:val="007F3C4C"/>
    <w:rsid w:val="007F791A"/>
    <w:rsid w:val="008113C5"/>
    <w:rsid w:val="008175C3"/>
    <w:rsid w:val="0082604E"/>
    <w:rsid w:val="00845575"/>
    <w:rsid w:val="00852DA4"/>
    <w:rsid w:val="00864ED2"/>
    <w:rsid w:val="00866F5A"/>
    <w:rsid w:val="008709C1"/>
    <w:rsid w:val="00870C19"/>
    <w:rsid w:val="00872225"/>
    <w:rsid w:val="008767A8"/>
    <w:rsid w:val="00881D1E"/>
    <w:rsid w:val="008A3CE2"/>
    <w:rsid w:val="008B1224"/>
    <w:rsid w:val="008B233B"/>
    <w:rsid w:val="008B3DBD"/>
    <w:rsid w:val="008C3564"/>
    <w:rsid w:val="008F7275"/>
    <w:rsid w:val="00900042"/>
    <w:rsid w:val="00901DC8"/>
    <w:rsid w:val="00940A0F"/>
    <w:rsid w:val="009431DA"/>
    <w:rsid w:val="00952737"/>
    <w:rsid w:val="00961F0C"/>
    <w:rsid w:val="009672B6"/>
    <w:rsid w:val="009731AF"/>
    <w:rsid w:val="00990275"/>
    <w:rsid w:val="00992D0E"/>
    <w:rsid w:val="009A56AE"/>
    <w:rsid w:val="009A74E6"/>
    <w:rsid w:val="009B4F01"/>
    <w:rsid w:val="009C63D2"/>
    <w:rsid w:val="009F46D8"/>
    <w:rsid w:val="00A020BB"/>
    <w:rsid w:val="00A23EEA"/>
    <w:rsid w:val="00A3598F"/>
    <w:rsid w:val="00A56BE1"/>
    <w:rsid w:val="00A60343"/>
    <w:rsid w:val="00A66B1B"/>
    <w:rsid w:val="00A73727"/>
    <w:rsid w:val="00AB0D9D"/>
    <w:rsid w:val="00AB15C7"/>
    <w:rsid w:val="00AC221D"/>
    <w:rsid w:val="00AC3D00"/>
    <w:rsid w:val="00AD2895"/>
    <w:rsid w:val="00AE1D70"/>
    <w:rsid w:val="00AE69A3"/>
    <w:rsid w:val="00AE7EA2"/>
    <w:rsid w:val="00AF77BA"/>
    <w:rsid w:val="00B053E6"/>
    <w:rsid w:val="00B07B2B"/>
    <w:rsid w:val="00B22EFB"/>
    <w:rsid w:val="00B41F21"/>
    <w:rsid w:val="00B46946"/>
    <w:rsid w:val="00B6216A"/>
    <w:rsid w:val="00B70BEF"/>
    <w:rsid w:val="00B76A50"/>
    <w:rsid w:val="00B866ED"/>
    <w:rsid w:val="00B941B9"/>
    <w:rsid w:val="00BA4EBE"/>
    <w:rsid w:val="00BB3CE2"/>
    <w:rsid w:val="00BB41B4"/>
    <w:rsid w:val="00BD2704"/>
    <w:rsid w:val="00BE4EBC"/>
    <w:rsid w:val="00BF05AE"/>
    <w:rsid w:val="00BF6D5C"/>
    <w:rsid w:val="00C06896"/>
    <w:rsid w:val="00C06B38"/>
    <w:rsid w:val="00C10B4C"/>
    <w:rsid w:val="00C26B28"/>
    <w:rsid w:val="00C44F56"/>
    <w:rsid w:val="00C64399"/>
    <w:rsid w:val="00C75A2C"/>
    <w:rsid w:val="00C81660"/>
    <w:rsid w:val="00C92BA9"/>
    <w:rsid w:val="00CA36AE"/>
    <w:rsid w:val="00CA577B"/>
    <w:rsid w:val="00CB3989"/>
    <w:rsid w:val="00CB5969"/>
    <w:rsid w:val="00CC57E4"/>
    <w:rsid w:val="00CD4024"/>
    <w:rsid w:val="00CE517E"/>
    <w:rsid w:val="00CF3473"/>
    <w:rsid w:val="00CF5FE8"/>
    <w:rsid w:val="00D00BBB"/>
    <w:rsid w:val="00D0369F"/>
    <w:rsid w:val="00D0386E"/>
    <w:rsid w:val="00D2188C"/>
    <w:rsid w:val="00D53D9F"/>
    <w:rsid w:val="00D5702F"/>
    <w:rsid w:val="00D67244"/>
    <w:rsid w:val="00D820DE"/>
    <w:rsid w:val="00D838C9"/>
    <w:rsid w:val="00D83AD2"/>
    <w:rsid w:val="00DC065C"/>
    <w:rsid w:val="00DE0D9A"/>
    <w:rsid w:val="00DE5FB8"/>
    <w:rsid w:val="00DE7298"/>
    <w:rsid w:val="00DF7EEB"/>
    <w:rsid w:val="00E176D5"/>
    <w:rsid w:val="00E21EE3"/>
    <w:rsid w:val="00E41917"/>
    <w:rsid w:val="00E51D16"/>
    <w:rsid w:val="00E52940"/>
    <w:rsid w:val="00E55FC7"/>
    <w:rsid w:val="00E769A3"/>
    <w:rsid w:val="00E81273"/>
    <w:rsid w:val="00EB782F"/>
    <w:rsid w:val="00EC26EA"/>
    <w:rsid w:val="00EF1C88"/>
    <w:rsid w:val="00EF56AB"/>
    <w:rsid w:val="00F012D1"/>
    <w:rsid w:val="00F05B4D"/>
    <w:rsid w:val="00F306AE"/>
    <w:rsid w:val="00F419D8"/>
    <w:rsid w:val="00F44AF1"/>
    <w:rsid w:val="00F4745C"/>
    <w:rsid w:val="00F50B49"/>
    <w:rsid w:val="00F53B08"/>
    <w:rsid w:val="00F53DDD"/>
    <w:rsid w:val="00F925A7"/>
    <w:rsid w:val="00F93E75"/>
    <w:rsid w:val="00F96B68"/>
    <w:rsid w:val="00FA5449"/>
    <w:rsid w:val="00FB35DA"/>
    <w:rsid w:val="00FC06A9"/>
    <w:rsid w:val="00FD6143"/>
    <w:rsid w:val="00FE6029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E53889"/>
  <w15:chartTrackingRefBased/>
  <w15:docId w15:val="{E72D472D-2EE8-4F2C-B257-57FB4D05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237"/>
    <w:pPr>
      <w:spacing w:after="160" w:line="259" w:lineRule="auto"/>
    </w:pPr>
    <w:rPr>
      <w:kern w:val="2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13C5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basedOn w:val="Normalny"/>
    <w:semiHidden/>
    <w:rsid w:val="004D30E9"/>
    <w:rPr>
      <w:sz w:val="20"/>
    </w:rPr>
  </w:style>
  <w:style w:type="character" w:styleId="Odwoanieprzypisudolnego">
    <w:name w:val="footnote reference"/>
    <w:semiHidden/>
    <w:rsid w:val="004D30E9"/>
    <w:rPr>
      <w:vertAlign w:val="superscript"/>
    </w:rPr>
  </w:style>
  <w:style w:type="character" w:styleId="Odwoaniedokomentarza">
    <w:name w:val="annotation reference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semiHidden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Akapitzlist">
    <w:name w:val="List Paragraph"/>
    <w:basedOn w:val="Normalny"/>
    <w:uiPriority w:val="34"/>
    <w:qFormat/>
    <w:rsid w:val="00DE5FB8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75729B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75729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Styl1">
    <w:name w:val="Styl1"/>
    <w:basedOn w:val="Tekstpodstawowy"/>
    <w:link w:val="Styl1Znak"/>
    <w:rsid w:val="00F44AF1"/>
    <w:pPr>
      <w:numPr>
        <w:numId w:val="2"/>
      </w:numPr>
    </w:pPr>
    <w:rPr>
      <w:rFonts w:ascii="Calibri Light" w:hAnsi="Calibri Light" w:cs="Calibri Light"/>
      <w:b/>
      <w:szCs w:val="24"/>
    </w:rPr>
  </w:style>
  <w:style w:type="character" w:customStyle="1" w:styleId="TekstpodstawowyZnak">
    <w:name w:val="Tekst podstawowy Znak"/>
    <w:link w:val="Tekstpodstawowy"/>
    <w:rsid w:val="00F44AF1"/>
    <w:rPr>
      <w:rFonts w:ascii="Garamond" w:hAnsi="Garamond"/>
      <w:spacing w:val="-5"/>
      <w:sz w:val="24"/>
    </w:rPr>
  </w:style>
  <w:style w:type="character" w:customStyle="1" w:styleId="Styl1Znak">
    <w:name w:val="Styl1 Znak"/>
    <w:link w:val="Styl1"/>
    <w:rsid w:val="00F44AF1"/>
    <w:rPr>
      <w:rFonts w:ascii="Calibri Light" w:hAnsi="Calibri Light" w:cs="Calibri Light"/>
      <w:b/>
      <w:spacing w:val="-5"/>
      <w:sz w:val="24"/>
      <w:szCs w:val="24"/>
    </w:rPr>
  </w:style>
  <w:style w:type="character" w:customStyle="1" w:styleId="Nagwek1Znak">
    <w:name w:val="Nagłówek 1 Znak"/>
    <w:link w:val="Nagwek1"/>
    <w:uiPriority w:val="9"/>
    <w:rsid w:val="008113C5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63306F"/>
  </w:style>
  <w:style w:type="paragraph" w:customStyle="1" w:styleId="Nagwek2bis">
    <w:name w:val="Nagłówek 2 bis"/>
    <w:basedOn w:val="Nagwek1"/>
    <w:link w:val="Nagwek2bisZnak"/>
    <w:qFormat/>
    <w:rsid w:val="007A0AB1"/>
    <w:pPr>
      <w:spacing w:after="240"/>
    </w:pPr>
    <w:rPr>
      <w:color w:val="auto"/>
      <w:sz w:val="28"/>
      <w:szCs w:val="28"/>
    </w:rPr>
  </w:style>
  <w:style w:type="character" w:customStyle="1" w:styleId="Nagwek2bisZnak">
    <w:name w:val="Nagłówek 2 bis Znak"/>
    <w:link w:val="Nagwek2bis"/>
    <w:rsid w:val="007A0AB1"/>
    <w:rPr>
      <w:rFonts w:ascii="Calibri Light" w:eastAsia="Times New Roman" w:hAnsi="Calibri Light" w:cs="Times New Roman"/>
      <w:color w:val="2F5496"/>
      <w:kern w:val="2"/>
      <w:sz w:val="28"/>
      <w:szCs w:val="28"/>
    </w:rPr>
  </w:style>
  <w:style w:type="paragraph" w:styleId="Poprawka">
    <w:name w:val="Revision"/>
    <w:hidden/>
    <w:uiPriority w:val="99"/>
    <w:semiHidden/>
    <w:rsid w:val="003D36FF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13DB2-3AAB-4227-BCA7-34E742A6A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1501</Words>
  <Characters>9009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5 wykaz dokumentów do uod</vt:lpstr>
    </vt:vector>
  </TitlesOfParts>
  <Company>NFOSiGW</Company>
  <LinksUpToDate>false</LinksUpToDate>
  <CharactersWithSpaces>10490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5 wykaz dokumentów do uod</dc:title>
  <dc:subject/>
  <dc:creator>AJendrulek</dc:creator>
  <cp:keywords/>
  <dc:description/>
  <cp:lastModifiedBy>Suprun Katarzyna</cp:lastModifiedBy>
  <cp:revision>35</cp:revision>
  <cp:lastPrinted>2023-09-13T11:12:00Z</cp:lastPrinted>
  <dcterms:created xsi:type="dcterms:W3CDTF">2023-09-11T10:09:00Z</dcterms:created>
  <dcterms:modified xsi:type="dcterms:W3CDTF">2024-09-25T11:01:00Z</dcterms:modified>
</cp:coreProperties>
</file>